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AC45" w14:textId="3FBC20C2" w:rsidR="00FD010F" w:rsidRDefault="004A1A5E" w:rsidP="00763A92">
      <w:pPr>
        <w:pStyle w:val="Heading1"/>
        <w:jc w:val="left"/>
      </w:pPr>
      <w:r>
        <w:t>MBA Course Planner</w:t>
      </w:r>
    </w:p>
    <w:p w14:paraId="007FF34D" w14:textId="2402B7F3" w:rsidR="004A1A5E" w:rsidRPr="004A1A5E" w:rsidRDefault="004A1A5E" w:rsidP="009E158D">
      <w:pPr>
        <w:pStyle w:val="NormalParagraph"/>
        <w:rPr>
          <w:lang w:eastAsia="ja-JP"/>
        </w:rPr>
      </w:pPr>
      <w:r>
        <w:rPr>
          <w:lang w:eastAsia="ja-JP"/>
        </w:rPr>
        <w:t>Advisory only, based upon historic course offerings. All courses are subject to change. Accelerated courses are 7 weeks long.</w:t>
      </w:r>
    </w:p>
    <w:p w14:paraId="1248419B" w14:textId="12C4D3EC" w:rsidR="00545860" w:rsidRDefault="004A1A5E" w:rsidP="004A1A5E">
      <w:pPr>
        <w:pStyle w:val="Heading2"/>
      </w:pPr>
      <w:r>
        <w:t>Required Courses</w:t>
      </w:r>
    </w:p>
    <w:p w14:paraId="48CFFFC1" w14:textId="14522C92" w:rsidR="002B16E0" w:rsidRPr="002B16E0" w:rsidRDefault="002B16E0" w:rsidP="009E158D">
      <w:pPr>
        <w:pStyle w:val="NormalParagraph"/>
      </w:pPr>
      <w:r>
        <w:t>All MBA students must take the following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MBA Required Cours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DD01F6" w:rsidRPr="00DD01F6" w14:paraId="6061A80D" w14:textId="3F960449" w:rsidTr="00266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098A42" w14:textId="77777777" w:rsidR="002B16E0" w:rsidRPr="00DD01F6" w:rsidRDefault="002B16E0" w:rsidP="00565C7F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7E09F398" w14:textId="77777777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5ED30487" w14:textId="77777777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092B9F49" w14:textId="26A2D212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686A68F4" w14:textId="68E3CB3F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3427585C" w14:textId="3AD931D8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7" w:type="pct"/>
          </w:tcPr>
          <w:p w14:paraId="4C8AA9F4" w14:textId="4B6C6052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2437EB19" w14:textId="33A0FEDD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792F2D6C" w14:textId="252058AF" w:rsidR="002B16E0" w:rsidRPr="00DD01F6" w:rsidRDefault="002B16E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10A5F6B6" w14:textId="21EE7E53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D78E1FA" w14:textId="21482318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600</w:t>
            </w:r>
          </w:p>
        </w:tc>
        <w:tc>
          <w:tcPr>
            <w:tcW w:w="905" w:type="pct"/>
          </w:tcPr>
          <w:p w14:paraId="4181F2D6" w14:textId="6A5F7BE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Practical Research Methods</w:t>
            </w:r>
          </w:p>
        </w:tc>
        <w:tc>
          <w:tcPr>
            <w:tcW w:w="343" w:type="pct"/>
          </w:tcPr>
          <w:p w14:paraId="314DCC5E" w14:textId="6C205DDF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7E560E07" w14:textId="4F5BF1B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751C7F1A" w14:textId="137563C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 (</w:t>
            </w:r>
            <w:r w:rsidRPr="00DD01F6">
              <w:rPr>
                <w:rFonts w:eastAsia="Times New Roman"/>
                <w:sz w:val="22"/>
                <w:szCs w:val="22"/>
              </w:rPr>
              <w:t>Tues –even weeks 6 to 8 pm)</w:t>
            </w:r>
          </w:p>
        </w:tc>
        <w:tc>
          <w:tcPr>
            <w:tcW w:w="537" w:type="pct"/>
            <w:vAlign w:val="top"/>
          </w:tcPr>
          <w:p w14:paraId="0F1A07C8" w14:textId="2996743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610DAC5F" w14:textId="31CF281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E966ACF" w14:textId="2C4B909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Hyflex </w:t>
            </w:r>
          </w:p>
        </w:tc>
        <w:tc>
          <w:tcPr>
            <w:tcW w:w="537" w:type="pct"/>
            <w:vAlign w:val="top"/>
          </w:tcPr>
          <w:p w14:paraId="5570F3D1" w14:textId="439B865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</w:tr>
      <w:tr w:rsidR="00266D7A" w:rsidRPr="00DD01F6" w14:paraId="6267F674" w14:textId="69468592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F65F4F" w14:textId="72D9884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620</w:t>
            </w:r>
          </w:p>
        </w:tc>
        <w:tc>
          <w:tcPr>
            <w:tcW w:w="905" w:type="pct"/>
          </w:tcPr>
          <w:p w14:paraId="0BB34693" w14:textId="08EF85F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Organizational Behavior</w:t>
            </w:r>
          </w:p>
        </w:tc>
        <w:tc>
          <w:tcPr>
            <w:tcW w:w="343" w:type="pct"/>
          </w:tcPr>
          <w:p w14:paraId="77A725F4" w14:textId="67F2B14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19983A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5B91A5" w14:textId="407D008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 (</w:t>
            </w:r>
            <w:r w:rsidRPr="00DD01F6">
              <w:rPr>
                <w:rFonts w:eastAsia="Times New Roman"/>
                <w:sz w:val="22"/>
                <w:szCs w:val="22"/>
              </w:rPr>
              <w:t>Tues –odd weeks 6 to 8 pm)</w:t>
            </w:r>
          </w:p>
        </w:tc>
        <w:tc>
          <w:tcPr>
            <w:tcW w:w="537" w:type="pct"/>
            <w:vAlign w:val="top"/>
          </w:tcPr>
          <w:p w14:paraId="1C7270FB" w14:textId="168A4E3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1A014BF4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63C6E4E" w14:textId="52E6F0D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Hybrid </w:t>
            </w:r>
          </w:p>
        </w:tc>
        <w:tc>
          <w:tcPr>
            <w:tcW w:w="537" w:type="pct"/>
            <w:vAlign w:val="top"/>
          </w:tcPr>
          <w:p w14:paraId="517F1A6A" w14:textId="00B23AA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266D7A" w:rsidRPr="00DD01F6" w14:paraId="4AC82828" w14:textId="14252F53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66A0DF" w14:textId="3D4B604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681</w:t>
            </w:r>
          </w:p>
        </w:tc>
        <w:tc>
          <w:tcPr>
            <w:tcW w:w="905" w:type="pct"/>
          </w:tcPr>
          <w:p w14:paraId="013677F6" w14:textId="4B630BF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Operations Management</w:t>
            </w:r>
          </w:p>
        </w:tc>
        <w:tc>
          <w:tcPr>
            <w:tcW w:w="343" w:type="pct"/>
          </w:tcPr>
          <w:p w14:paraId="21A4CFE4" w14:textId="457A542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E49B6FA" w14:textId="5081DF2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388CC1B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8CB4E90" w14:textId="2159DE7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24547AD3" w14:textId="0FB93D2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1F2D0D2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1953C52" w14:textId="506AB4B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</w:tr>
      <w:tr w:rsidR="00266D7A" w:rsidRPr="00DD01F6" w14:paraId="246C74BC" w14:textId="05380656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BB97310" w14:textId="77E5CFDD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MKTG 600</w:t>
            </w:r>
          </w:p>
        </w:tc>
        <w:tc>
          <w:tcPr>
            <w:tcW w:w="905" w:type="pct"/>
          </w:tcPr>
          <w:p w14:paraId="14801DF5" w14:textId="0515803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Marketing Management</w:t>
            </w:r>
          </w:p>
        </w:tc>
        <w:tc>
          <w:tcPr>
            <w:tcW w:w="343" w:type="pct"/>
          </w:tcPr>
          <w:p w14:paraId="1209FE46" w14:textId="00FB2A9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91F63E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2590ACE" w14:textId="28A2A96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Theme="minorEastAsia"/>
                <w:sz w:val="22"/>
                <w:szCs w:val="22"/>
                <w:lang w:eastAsia="ko-KR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Weds- even weeks 6 to 8 pm)</w:t>
            </w:r>
          </w:p>
        </w:tc>
        <w:tc>
          <w:tcPr>
            <w:tcW w:w="537" w:type="pct"/>
            <w:vAlign w:val="top"/>
          </w:tcPr>
          <w:p w14:paraId="16D3CA2F" w14:textId="034938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  <w:tc>
          <w:tcPr>
            <w:tcW w:w="537" w:type="pct"/>
            <w:vAlign w:val="top"/>
          </w:tcPr>
          <w:p w14:paraId="7D74A157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A9F9F35" w14:textId="2B19762D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Theme="minorEastAsia"/>
                <w:sz w:val="22"/>
                <w:szCs w:val="22"/>
                <w:lang w:eastAsia="ko-KR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Weds- even weeks 6 to 8 pm)</w:t>
            </w:r>
          </w:p>
        </w:tc>
        <w:tc>
          <w:tcPr>
            <w:tcW w:w="537" w:type="pct"/>
            <w:vAlign w:val="top"/>
          </w:tcPr>
          <w:p w14:paraId="5157BE20" w14:textId="0AD757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</w:tr>
      <w:tr w:rsidR="00266D7A" w:rsidRPr="00DD01F6" w14:paraId="09971282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D2DC5EE" w14:textId="7EB22D16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ACCT 620</w:t>
            </w:r>
          </w:p>
        </w:tc>
        <w:tc>
          <w:tcPr>
            <w:tcW w:w="905" w:type="pct"/>
          </w:tcPr>
          <w:p w14:paraId="600F2602" w14:textId="2562D47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Management Accounting</w:t>
            </w:r>
          </w:p>
        </w:tc>
        <w:tc>
          <w:tcPr>
            <w:tcW w:w="343" w:type="pct"/>
          </w:tcPr>
          <w:p w14:paraId="4031FFF4" w14:textId="3E9ED00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9351C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254AC5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  <w:p w14:paraId="659A7F1A" w14:textId="152F9DA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Wed (6</w:t>
            </w:r>
            <w:r w:rsidR="00266D7A">
              <w:rPr>
                <w:sz w:val="22"/>
                <w:szCs w:val="22"/>
              </w:rPr>
              <w:t xml:space="preserve"> to </w:t>
            </w:r>
            <w:proofErr w:type="gramStart"/>
            <w:r w:rsidRPr="00DD01F6">
              <w:rPr>
                <w:sz w:val="22"/>
                <w:szCs w:val="22"/>
              </w:rPr>
              <w:t>9</w:t>
            </w:r>
            <w:r w:rsidR="00266D7A">
              <w:rPr>
                <w:sz w:val="22"/>
                <w:szCs w:val="22"/>
              </w:rPr>
              <w:t>:</w:t>
            </w:r>
            <w:r w:rsidRPr="00DD01F6">
              <w:rPr>
                <w:sz w:val="22"/>
                <w:szCs w:val="22"/>
              </w:rPr>
              <w:t>20  pm</w:t>
            </w:r>
            <w:proofErr w:type="gramEnd"/>
            <w:r w:rsidRPr="00DD01F6">
              <w:rPr>
                <w:sz w:val="22"/>
                <w:szCs w:val="22"/>
              </w:rPr>
              <w:t>)</w:t>
            </w:r>
          </w:p>
        </w:tc>
        <w:tc>
          <w:tcPr>
            <w:tcW w:w="537" w:type="pct"/>
            <w:vAlign w:val="top"/>
          </w:tcPr>
          <w:p w14:paraId="730AE940" w14:textId="144A75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  <w:tc>
          <w:tcPr>
            <w:tcW w:w="537" w:type="pct"/>
            <w:vAlign w:val="top"/>
          </w:tcPr>
          <w:p w14:paraId="04A3302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779800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  <w:p w14:paraId="037B951A" w14:textId="7D48617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Wed (6</w:t>
            </w:r>
            <w:r w:rsidR="00266D7A">
              <w:rPr>
                <w:sz w:val="22"/>
                <w:szCs w:val="22"/>
              </w:rPr>
              <w:t xml:space="preserve"> to </w:t>
            </w:r>
            <w:proofErr w:type="gramStart"/>
            <w:r w:rsidRPr="00DD01F6">
              <w:rPr>
                <w:sz w:val="22"/>
                <w:szCs w:val="22"/>
              </w:rPr>
              <w:t>9</w:t>
            </w:r>
            <w:r w:rsidR="00266D7A">
              <w:rPr>
                <w:sz w:val="22"/>
                <w:szCs w:val="22"/>
              </w:rPr>
              <w:t>:</w:t>
            </w:r>
            <w:r w:rsidRPr="00DD01F6">
              <w:rPr>
                <w:sz w:val="22"/>
                <w:szCs w:val="22"/>
              </w:rPr>
              <w:t>20  pm</w:t>
            </w:r>
            <w:proofErr w:type="gramEnd"/>
            <w:r w:rsidRPr="00DD01F6">
              <w:rPr>
                <w:sz w:val="22"/>
                <w:szCs w:val="22"/>
              </w:rPr>
              <w:t>)</w:t>
            </w:r>
          </w:p>
        </w:tc>
        <w:tc>
          <w:tcPr>
            <w:tcW w:w="537" w:type="pct"/>
            <w:vAlign w:val="top"/>
          </w:tcPr>
          <w:p w14:paraId="3713B1C1" w14:textId="38601BF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Accel Async</w:t>
            </w:r>
          </w:p>
        </w:tc>
      </w:tr>
      <w:tr w:rsidR="00266D7A" w:rsidRPr="00DD01F6" w14:paraId="68736B6A" w14:textId="77777777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410A25D" w14:textId="751BA935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600</w:t>
            </w:r>
          </w:p>
        </w:tc>
        <w:tc>
          <w:tcPr>
            <w:tcW w:w="905" w:type="pct"/>
          </w:tcPr>
          <w:p w14:paraId="3D31B5C2" w14:textId="7F05C562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Management Information Systems</w:t>
            </w:r>
          </w:p>
        </w:tc>
        <w:tc>
          <w:tcPr>
            <w:tcW w:w="343" w:type="pct"/>
          </w:tcPr>
          <w:p w14:paraId="3716A393" w14:textId="6DA08F1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A8E1EE8" w14:textId="5A1EAB4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944A8B0" w14:textId="659C9721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A082BE6" w14:textId="435EC7D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7" w:type="pct"/>
            <w:vAlign w:val="top"/>
          </w:tcPr>
          <w:p w14:paraId="4688E6BA" w14:textId="26268BA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D08550D" w14:textId="2FC8771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7" w:type="pct"/>
            <w:vAlign w:val="top"/>
          </w:tcPr>
          <w:p w14:paraId="13B38148" w14:textId="388E472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</w:tr>
      <w:tr w:rsidR="00266D7A" w:rsidRPr="00DD01F6" w14:paraId="3635A8D9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54A0C54" w14:textId="74D6EEC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601</w:t>
            </w:r>
          </w:p>
        </w:tc>
        <w:tc>
          <w:tcPr>
            <w:tcW w:w="905" w:type="pct"/>
          </w:tcPr>
          <w:p w14:paraId="44C7CCA8" w14:textId="3E33F44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Management</w:t>
            </w:r>
          </w:p>
        </w:tc>
        <w:tc>
          <w:tcPr>
            <w:tcW w:w="343" w:type="pct"/>
          </w:tcPr>
          <w:p w14:paraId="40031037" w14:textId="439D464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091D6E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ED9231" w14:textId="454CCF8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060E1F78" w14:textId="2EC1590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6DA04E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4F9EDC0" w14:textId="4A80971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322B991" w14:textId="42302BE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266D7A" w:rsidRPr="00DD01F6" w14:paraId="351D0B1F" w14:textId="77777777" w:rsidTr="00266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F01D8A" w14:textId="60D40C07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ECON 696</w:t>
            </w:r>
          </w:p>
        </w:tc>
        <w:tc>
          <w:tcPr>
            <w:tcW w:w="905" w:type="pct"/>
          </w:tcPr>
          <w:p w14:paraId="7AAA0A60" w14:textId="2AA0C42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Managerial Economics</w:t>
            </w:r>
          </w:p>
        </w:tc>
        <w:tc>
          <w:tcPr>
            <w:tcW w:w="343" w:type="pct"/>
          </w:tcPr>
          <w:p w14:paraId="685CFD82" w14:textId="039E2089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52764F26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FC7465D" w14:textId="4D106C9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AE3244B" w14:textId="0A22E7D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6F4282A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FB5A1B5" w14:textId="7825477F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6097D6A" w14:textId="4934C0E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5B23C4D8" w14:textId="77777777" w:rsidTr="00266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6F704B8" w14:textId="6F180BF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699</w:t>
            </w:r>
          </w:p>
        </w:tc>
        <w:tc>
          <w:tcPr>
            <w:tcW w:w="905" w:type="pct"/>
          </w:tcPr>
          <w:p w14:paraId="4D7CC988" w14:textId="1355979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 xml:space="preserve">Management Strategy and Policy </w:t>
            </w:r>
            <w:r w:rsidRPr="00DD01F6">
              <w:rPr>
                <w:sz w:val="22"/>
                <w:szCs w:val="22"/>
              </w:rPr>
              <w:br/>
            </w:r>
            <w:r w:rsidRPr="00DD01F6">
              <w:rPr>
                <w:i/>
                <w:iCs/>
                <w:sz w:val="22"/>
                <w:szCs w:val="22"/>
              </w:rPr>
              <w:t>(usually taken in final semester)</w:t>
            </w:r>
          </w:p>
        </w:tc>
        <w:tc>
          <w:tcPr>
            <w:tcW w:w="343" w:type="pct"/>
          </w:tcPr>
          <w:p w14:paraId="474C3335" w14:textId="6452DC3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155590F" w14:textId="376622E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246885D" w14:textId="696EDFF1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76EA318C" w14:textId="5942A1C0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17BB8EE" w14:textId="30739E0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27239AF" w14:textId="41EB81BB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31BC366" w14:textId="75D565CF" w:rsidR="00DD01F6" w:rsidRPr="00DD01F6" w:rsidRDefault="001F232C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</w:t>
            </w:r>
          </w:p>
        </w:tc>
      </w:tr>
    </w:tbl>
    <w:p w14:paraId="6FC717B3" w14:textId="16F7F074" w:rsidR="00545860" w:rsidRDefault="002B16E0" w:rsidP="002B16E0">
      <w:pPr>
        <w:pStyle w:val="Heading2"/>
      </w:pPr>
      <w:r>
        <w:t>Electives or Concentration</w:t>
      </w:r>
    </w:p>
    <w:p w14:paraId="0D6395B6" w14:textId="642BB1A4" w:rsidR="002B16E0" w:rsidRDefault="002B16E0" w:rsidP="009E158D">
      <w:pPr>
        <w:pStyle w:val="NormalParagraph"/>
      </w:pPr>
      <w:r>
        <w:t>If you choose not to concentrate, take 8 credits of elective courses for a total of 40 credits</w:t>
      </w:r>
    </w:p>
    <w:p w14:paraId="06600988" w14:textId="7EE11502" w:rsidR="009A4DF7" w:rsidRDefault="009A4DF7" w:rsidP="009A4DF7">
      <w:pPr>
        <w:pStyle w:val="Heading3"/>
      </w:pPr>
      <w:r>
        <w:lastRenderedPageBreak/>
        <w:t>Finance Concentration (44 credits total)</w:t>
      </w:r>
    </w:p>
    <w:p w14:paraId="5B4E9A3F" w14:textId="2C08ED38" w:rsidR="009A4DF7" w:rsidRDefault="009A4DF7" w:rsidP="009E158D">
      <w:pPr>
        <w:pStyle w:val="NormalParagraph"/>
      </w:pPr>
      <w:r>
        <w:t>Choose three of the following five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Finance Concentration Cours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9E158D" w:rsidRPr="00DD01F6" w14:paraId="19A920D9" w14:textId="77777777" w:rsidTr="00EB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8B33566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5E14526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CAB57F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6" w:type="pct"/>
          </w:tcPr>
          <w:p w14:paraId="645BAC26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2BE817D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01E6FAA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152BB6D0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910F59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2AABBE1D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DD01F6" w:rsidRPr="00DD01F6" w14:paraId="3E400B15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85DF529" w14:textId="2816AA4D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550G</w:t>
            </w:r>
          </w:p>
        </w:tc>
        <w:tc>
          <w:tcPr>
            <w:tcW w:w="905" w:type="pct"/>
          </w:tcPr>
          <w:p w14:paraId="1792CE95" w14:textId="41A37BD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International Finance</w:t>
            </w:r>
          </w:p>
        </w:tc>
        <w:tc>
          <w:tcPr>
            <w:tcW w:w="343" w:type="pct"/>
          </w:tcPr>
          <w:p w14:paraId="760BF5CE" w14:textId="59D72FE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6" w:type="pct"/>
            <w:vAlign w:val="top"/>
          </w:tcPr>
          <w:p w14:paraId="43E1CB35" w14:textId="6C841F1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83D9555" w14:textId="15EAD1E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D96B8FD" w14:textId="632CC5C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6" w:type="pct"/>
            <w:vAlign w:val="top"/>
          </w:tcPr>
          <w:p w14:paraId="1A43BD52" w14:textId="7949028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3C2AC8F" w14:textId="66B2ED5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62C583" w14:textId="47AC919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72688BD7" w14:textId="77777777" w:rsidTr="00EB2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9F5EBF6" w14:textId="6524B0B0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511G</w:t>
            </w:r>
          </w:p>
        </w:tc>
        <w:tc>
          <w:tcPr>
            <w:tcW w:w="905" w:type="pct"/>
          </w:tcPr>
          <w:p w14:paraId="2A6A1336" w14:textId="472B8CE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Investments and Portfolio Analysis</w:t>
            </w:r>
          </w:p>
        </w:tc>
        <w:tc>
          <w:tcPr>
            <w:tcW w:w="343" w:type="pct"/>
          </w:tcPr>
          <w:p w14:paraId="426FC619" w14:textId="2F5494E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50F91DC" w14:textId="4259A146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515B8A86" w14:textId="038CD15A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FDE1C35" w14:textId="4C4811C8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46ECFBD0" w14:textId="03DF0651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C853D3F" w14:textId="1E02110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E8B55D4" w14:textId="50548EA3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0AC1C3B4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FC9B19D" w14:textId="02AF5E3E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ACCT 515G</w:t>
            </w:r>
          </w:p>
        </w:tc>
        <w:tc>
          <w:tcPr>
            <w:tcW w:w="905" w:type="pct"/>
          </w:tcPr>
          <w:p w14:paraId="67AFAD46" w14:textId="35347B26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Statement Analysis</w:t>
            </w:r>
          </w:p>
        </w:tc>
        <w:tc>
          <w:tcPr>
            <w:tcW w:w="343" w:type="pct"/>
          </w:tcPr>
          <w:p w14:paraId="59973D15" w14:textId="5AE1CE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1A0F22A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1B01F5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AFA79E" w14:textId="56F0F38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29BE562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FB020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989E924" w14:textId="74BB8CF5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  <w:tr w:rsidR="00DD01F6" w:rsidRPr="00DD01F6" w14:paraId="49CA5695" w14:textId="77777777" w:rsidTr="00EB2D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67D77A7" w14:textId="0EEECEB8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595G</w:t>
            </w:r>
          </w:p>
        </w:tc>
        <w:tc>
          <w:tcPr>
            <w:tcW w:w="905" w:type="pct"/>
          </w:tcPr>
          <w:p w14:paraId="56642266" w14:textId="3DD75DB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Corporate Finance</w:t>
            </w:r>
          </w:p>
        </w:tc>
        <w:tc>
          <w:tcPr>
            <w:tcW w:w="343" w:type="pct"/>
          </w:tcPr>
          <w:p w14:paraId="5A889000" w14:textId="23BA95E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44092DE3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F3227CC" w14:textId="5A1B8A1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322D77C8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558EFC0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FF26627" w14:textId="6D8C79C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6145B1FE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8980B0C" w14:textId="77777777" w:rsidTr="00EB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6A94025" w14:textId="2C7C016E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 560G</w:t>
            </w:r>
          </w:p>
        </w:tc>
        <w:tc>
          <w:tcPr>
            <w:tcW w:w="905" w:type="pct"/>
          </w:tcPr>
          <w:p w14:paraId="560ED4EF" w14:textId="3B53DB3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Financial Markets and Institutions</w:t>
            </w:r>
          </w:p>
        </w:tc>
        <w:tc>
          <w:tcPr>
            <w:tcW w:w="343" w:type="pct"/>
          </w:tcPr>
          <w:p w14:paraId="120BBAA8" w14:textId="4816981D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67046CBC" w14:textId="07B41CF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FCC60DC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AC955D" w14:textId="4128ABB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4DEAE887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7E7516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02B4F90" w14:textId="504FB4C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Async</w:t>
            </w:r>
          </w:p>
        </w:tc>
      </w:tr>
    </w:tbl>
    <w:p w14:paraId="409D62A1" w14:textId="27E01550" w:rsidR="00763A92" w:rsidRDefault="009A4DF7" w:rsidP="002B16E0">
      <w:pPr>
        <w:pStyle w:val="Heading3"/>
      </w:pPr>
      <w:r>
        <w:t>Management Information Systems Concentration (44 credits total)</w:t>
      </w:r>
    </w:p>
    <w:p w14:paraId="45EA0136" w14:textId="2C2489EA" w:rsidR="009A4DF7" w:rsidRDefault="009A4DF7" w:rsidP="009E158D">
      <w:pPr>
        <w:pStyle w:val="NormalParagraph"/>
      </w:pPr>
      <w:r>
        <w:t>Any 12 credits in MIS graduate courses (preferably including MIS 671), or any 8 MIS graduate credits plus DSCI 620 Project Management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Management Information Systems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EB2D1A" w:rsidRPr="00DD01F6" w14:paraId="429BBDF2" w14:textId="77777777" w:rsidTr="00BF6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AF768C4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407AF31B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7CD2CB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25398DD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2C03931A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202F1B0C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4A2D639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A52759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5876049C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0E4D83C2" w14:textId="77777777" w:rsidTr="00BF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6BD2CE9E" w14:textId="5CE17D05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671</w:t>
            </w:r>
          </w:p>
        </w:tc>
        <w:tc>
          <w:tcPr>
            <w:tcW w:w="905" w:type="pct"/>
            <w:vAlign w:val="top"/>
          </w:tcPr>
          <w:p w14:paraId="114D7E36" w14:textId="51860F5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Problem Formulation</w:t>
            </w:r>
          </w:p>
        </w:tc>
        <w:tc>
          <w:tcPr>
            <w:tcW w:w="343" w:type="pct"/>
            <w:vAlign w:val="top"/>
          </w:tcPr>
          <w:p w14:paraId="64EF8600" w14:textId="1F0682D9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3F4AA88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3EF8E6" w14:textId="2556C3DB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7" w:type="pct"/>
            <w:vAlign w:val="top"/>
          </w:tcPr>
          <w:p w14:paraId="46DF730F" w14:textId="0CA47B8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Hyflex</w:t>
            </w:r>
          </w:p>
        </w:tc>
        <w:tc>
          <w:tcPr>
            <w:tcW w:w="536" w:type="pct"/>
            <w:vAlign w:val="top"/>
          </w:tcPr>
          <w:p w14:paraId="054DE8A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8E43A13" w14:textId="1D22E0A1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 Sync</w:t>
            </w:r>
          </w:p>
        </w:tc>
        <w:tc>
          <w:tcPr>
            <w:tcW w:w="538" w:type="pct"/>
            <w:vAlign w:val="top"/>
          </w:tcPr>
          <w:p w14:paraId="06949CBC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2D1A" w:rsidRPr="00DD01F6" w14:paraId="7B385D63" w14:textId="77777777" w:rsidTr="00BF6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4EC46A70" w14:textId="5DB77B26" w:rsidR="00EB2D1A" w:rsidRPr="00DD01F6" w:rsidRDefault="00EB2D1A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620</w:t>
            </w:r>
          </w:p>
        </w:tc>
        <w:tc>
          <w:tcPr>
            <w:tcW w:w="905" w:type="pct"/>
            <w:vAlign w:val="top"/>
          </w:tcPr>
          <w:p w14:paraId="60343708" w14:textId="62FC3F36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</w:t>
            </w:r>
          </w:p>
        </w:tc>
        <w:tc>
          <w:tcPr>
            <w:tcW w:w="343" w:type="pct"/>
            <w:vAlign w:val="top"/>
          </w:tcPr>
          <w:p w14:paraId="4E3020C5" w14:textId="0211F5BA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276610DE" w14:textId="5E102F04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1A1CC53" w14:textId="2DE8A4F0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07283E0F" w14:textId="510C6806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F7034AB" w14:textId="77777777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</w:tcPr>
          <w:p w14:paraId="2D493FE9" w14:textId="0FDEBFC9" w:rsidR="00EB2D1A" w:rsidRPr="00DD01F6" w:rsidRDefault="00EB2D1A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241CAD7D" w14:textId="50F049BA" w:rsidR="00EB2D1A" w:rsidRPr="00DD01F6" w:rsidRDefault="00EB2D1A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  <w:tr w:rsidR="00EB2D1A" w:rsidRPr="00DD01F6" w14:paraId="6238ED71" w14:textId="77777777" w:rsidTr="00BF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3C639C05" w14:textId="2E19653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6XX</w:t>
            </w:r>
          </w:p>
        </w:tc>
        <w:tc>
          <w:tcPr>
            <w:tcW w:w="905" w:type="pct"/>
            <w:vAlign w:val="top"/>
          </w:tcPr>
          <w:p w14:paraId="54654BCC" w14:textId="1F4BFAE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Any 8 credits of MIS 600-level courses</w:t>
            </w:r>
          </w:p>
        </w:tc>
        <w:tc>
          <w:tcPr>
            <w:tcW w:w="343" w:type="pct"/>
            <w:vAlign w:val="top"/>
          </w:tcPr>
          <w:p w14:paraId="4D19C519" w14:textId="40E57960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8</w:t>
            </w:r>
          </w:p>
        </w:tc>
        <w:tc>
          <w:tcPr>
            <w:tcW w:w="537" w:type="pct"/>
            <w:vAlign w:val="top"/>
          </w:tcPr>
          <w:p w14:paraId="70AB30D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27C888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8DC14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0F3BFFAF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BCC95F9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2A22A2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F7C2C01" w14:textId="33C71897" w:rsidR="009A4DF7" w:rsidRDefault="009A4DF7" w:rsidP="009A4DF7">
      <w:pPr>
        <w:pStyle w:val="Heading3"/>
      </w:pPr>
      <w:r>
        <w:t>Project Management Concentration (44 credits total)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Project Management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3C086C" w:rsidRPr="00DD01F6" w14:paraId="3582C6B2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E286C50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0FCFEF6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371F76E4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4D20DF12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011A920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735FE962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41893735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817D32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550B81E3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6718443E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750D5D59" w14:textId="3019E209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620</w:t>
            </w:r>
          </w:p>
        </w:tc>
        <w:tc>
          <w:tcPr>
            <w:tcW w:w="905" w:type="pct"/>
            <w:vAlign w:val="top"/>
          </w:tcPr>
          <w:p w14:paraId="1CC31280" w14:textId="6C01332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</w:t>
            </w:r>
          </w:p>
        </w:tc>
        <w:tc>
          <w:tcPr>
            <w:tcW w:w="343" w:type="pct"/>
            <w:vAlign w:val="top"/>
          </w:tcPr>
          <w:p w14:paraId="02A97306" w14:textId="05156998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9AE5B56" w14:textId="23AC606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0F2C7E3" w14:textId="26FBC8E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7" w:type="pct"/>
            <w:vAlign w:val="top"/>
          </w:tcPr>
          <w:p w14:paraId="2CEB318C" w14:textId="245827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6" w:type="pct"/>
            <w:vAlign w:val="top"/>
          </w:tcPr>
          <w:p w14:paraId="55D898DB" w14:textId="64DF20B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16CF0F5" w14:textId="5EF639F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Hybrid (</w:t>
            </w:r>
            <w:r w:rsidRPr="00DD01F6">
              <w:rPr>
                <w:rFonts w:eastAsia="Times New Roman"/>
                <w:sz w:val="22"/>
                <w:szCs w:val="22"/>
              </w:rPr>
              <w:t>Wed -Odd weeks 6 to 8 pm)</w:t>
            </w:r>
          </w:p>
        </w:tc>
        <w:tc>
          <w:tcPr>
            <w:tcW w:w="538" w:type="pct"/>
            <w:vAlign w:val="top"/>
          </w:tcPr>
          <w:p w14:paraId="7B64DA51" w14:textId="271B52E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  <w:tr w:rsidR="003C086C" w:rsidRPr="00DD01F6" w14:paraId="4AD15FEC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28FEF13E" w14:textId="2180A5B1" w:rsidR="003C086C" w:rsidRPr="00DD01F6" w:rsidRDefault="003C086C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630</w:t>
            </w:r>
          </w:p>
        </w:tc>
        <w:tc>
          <w:tcPr>
            <w:tcW w:w="905" w:type="pct"/>
            <w:vAlign w:val="top"/>
          </w:tcPr>
          <w:p w14:paraId="57798E85" w14:textId="5F6136FD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Risk Management</w:t>
            </w:r>
          </w:p>
        </w:tc>
        <w:tc>
          <w:tcPr>
            <w:tcW w:w="343" w:type="pct"/>
            <w:vAlign w:val="top"/>
          </w:tcPr>
          <w:p w14:paraId="6D5D6A97" w14:textId="2F8770E3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3CF20BC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C27AC22" w14:textId="5E4890BB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903540B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6903620" w14:textId="38676114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5794869" w14:textId="76EAF463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0AE53CA" w14:textId="0C370A3B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6D7A" w:rsidRPr="00DD01F6" w14:paraId="28C57453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  <w:vAlign w:val="top"/>
          </w:tcPr>
          <w:p w14:paraId="5D59BE05" w14:textId="7A027A4B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691</w:t>
            </w:r>
          </w:p>
        </w:tc>
        <w:tc>
          <w:tcPr>
            <w:tcW w:w="905" w:type="pct"/>
            <w:vAlign w:val="top"/>
          </w:tcPr>
          <w:p w14:paraId="56DBA520" w14:textId="4C1A9A8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Project Management Leadership</w:t>
            </w:r>
          </w:p>
        </w:tc>
        <w:tc>
          <w:tcPr>
            <w:tcW w:w="343" w:type="pct"/>
            <w:vAlign w:val="top"/>
          </w:tcPr>
          <w:p w14:paraId="435A9843" w14:textId="33A76D63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059021C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56D78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3BBA8CA" w14:textId="14C260F5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  <w:tc>
          <w:tcPr>
            <w:tcW w:w="538" w:type="pct"/>
            <w:vAlign w:val="top"/>
          </w:tcPr>
          <w:p w14:paraId="614737B4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430EAE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63B16D92" w14:textId="000E4A1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Online</w:t>
            </w:r>
          </w:p>
        </w:tc>
      </w:tr>
    </w:tbl>
    <w:p w14:paraId="4BD8ADC3" w14:textId="77777777" w:rsidR="00266D7A" w:rsidRDefault="00266D7A" w:rsidP="00266D7A">
      <w:pPr>
        <w:pStyle w:val="Heading3"/>
      </w:pPr>
      <w:r>
        <w:lastRenderedPageBreak/>
        <w:t>Global Supply Chain and Logistics Concentration (44 credits total)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Global Supply Chain and Logistics Concentration"/>
      </w:tblPr>
      <w:tblGrid>
        <w:gridCol w:w="1530"/>
        <w:gridCol w:w="2612"/>
        <w:gridCol w:w="990"/>
        <w:gridCol w:w="1549"/>
        <w:gridCol w:w="1549"/>
        <w:gridCol w:w="1549"/>
        <w:gridCol w:w="1552"/>
        <w:gridCol w:w="1549"/>
        <w:gridCol w:w="1546"/>
      </w:tblGrid>
      <w:tr w:rsidR="003C086C" w:rsidRPr="00DD01F6" w14:paraId="0CA50F2E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28EDD11" w14:textId="77777777" w:rsidR="00266D7A" w:rsidRPr="00DD01F6" w:rsidRDefault="00266D7A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4DC3BD1A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693A65CF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0060AE77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1811ACCD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791EF655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33DD1C7D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49AABF8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8" w:type="pct"/>
          </w:tcPr>
          <w:p w14:paraId="7CC42AA6" w14:textId="77777777" w:rsidR="00266D7A" w:rsidRPr="00DD01F6" w:rsidRDefault="00266D7A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266D7A" w:rsidRPr="00DD01F6" w14:paraId="600CC86A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3440857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653</w:t>
            </w:r>
          </w:p>
        </w:tc>
        <w:tc>
          <w:tcPr>
            <w:tcW w:w="905" w:type="pct"/>
            <w:vAlign w:val="top"/>
          </w:tcPr>
          <w:p w14:paraId="5400C706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Global Sourcing</w:t>
            </w:r>
          </w:p>
        </w:tc>
        <w:tc>
          <w:tcPr>
            <w:tcW w:w="343" w:type="pct"/>
          </w:tcPr>
          <w:p w14:paraId="3CE00DB7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7A7B0BD4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5D81C8DD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703A212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16D79EF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1FEBA729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2E788180" w14:textId="77777777" w:rsidR="00266D7A" w:rsidRPr="00DD01F6" w:rsidRDefault="00266D7A" w:rsidP="00CB7181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C086C" w:rsidRPr="00DD01F6" w14:paraId="778768F2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5717E32" w14:textId="77777777" w:rsidR="003C086C" w:rsidRPr="00DD01F6" w:rsidRDefault="003C086C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IBUS 690</w:t>
            </w:r>
          </w:p>
        </w:tc>
        <w:tc>
          <w:tcPr>
            <w:tcW w:w="905" w:type="pct"/>
            <w:vAlign w:val="top"/>
          </w:tcPr>
          <w:p w14:paraId="4E032F63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Doing Business Internationally</w:t>
            </w:r>
          </w:p>
        </w:tc>
        <w:tc>
          <w:tcPr>
            <w:tcW w:w="343" w:type="pct"/>
          </w:tcPr>
          <w:p w14:paraId="6B3DC007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3AFCCF4B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FA948BD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C5841FD" w14:textId="77777777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5666916E" w14:textId="1F115211" w:rsidR="003C086C" w:rsidRPr="00DD01F6" w:rsidRDefault="003C086C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7E614B5" w14:textId="77777777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6CCC5FE3" w14:textId="39D0FBB7" w:rsidR="003C086C" w:rsidRPr="00DD01F6" w:rsidRDefault="003C086C" w:rsidP="003C0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FDIS</w:t>
            </w:r>
          </w:p>
        </w:tc>
      </w:tr>
      <w:tr w:rsidR="00266D7A" w:rsidRPr="00DD01F6" w14:paraId="478566BA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0D1F1E5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652</w:t>
            </w:r>
          </w:p>
        </w:tc>
        <w:tc>
          <w:tcPr>
            <w:tcW w:w="905" w:type="pct"/>
            <w:vAlign w:val="top"/>
          </w:tcPr>
          <w:p w14:paraId="313999E9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Supply Chain Logistics</w:t>
            </w:r>
          </w:p>
        </w:tc>
        <w:tc>
          <w:tcPr>
            <w:tcW w:w="343" w:type="pct"/>
          </w:tcPr>
          <w:p w14:paraId="09D25092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6469AB1B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44D6223F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5EC92E4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top"/>
          </w:tcPr>
          <w:p w14:paraId="3FCC2406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FDIS</w:t>
            </w:r>
          </w:p>
        </w:tc>
        <w:tc>
          <w:tcPr>
            <w:tcW w:w="537" w:type="pct"/>
            <w:vAlign w:val="top"/>
          </w:tcPr>
          <w:p w14:paraId="158EC2F0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20D932FA" w14:textId="77777777" w:rsidR="00266D7A" w:rsidRPr="00DD01F6" w:rsidRDefault="00266D7A" w:rsidP="00CB7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6D7A" w:rsidRPr="00DD01F6" w14:paraId="4DCE8985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3C2D977" w14:textId="77777777" w:rsidR="00266D7A" w:rsidRPr="00DD01F6" w:rsidRDefault="00266D7A" w:rsidP="00CB7181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DSCI 640</w:t>
            </w:r>
          </w:p>
        </w:tc>
        <w:tc>
          <w:tcPr>
            <w:tcW w:w="905" w:type="pct"/>
            <w:vAlign w:val="top"/>
          </w:tcPr>
          <w:p w14:paraId="451D99A6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color w:val="auto"/>
                <w:sz w:val="22"/>
                <w:szCs w:val="22"/>
              </w:rPr>
              <w:t>Supply Chain Management</w:t>
            </w:r>
          </w:p>
        </w:tc>
        <w:tc>
          <w:tcPr>
            <w:tcW w:w="343" w:type="pct"/>
          </w:tcPr>
          <w:p w14:paraId="1B9C52F8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727A984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79F1A5A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DC2A9AB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  <w:tc>
          <w:tcPr>
            <w:tcW w:w="538" w:type="pct"/>
            <w:vAlign w:val="top"/>
          </w:tcPr>
          <w:p w14:paraId="4FF3B6B9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3B5BA7C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7DC01ABC" w14:textId="77777777" w:rsidR="00266D7A" w:rsidRPr="00DD01F6" w:rsidRDefault="00266D7A" w:rsidP="00CB71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eastAsia="Arial" w:cstheme="minorHAnsi"/>
                <w:sz w:val="22"/>
                <w:szCs w:val="22"/>
              </w:rPr>
              <w:t>FDIS</w:t>
            </w:r>
          </w:p>
        </w:tc>
      </w:tr>
    </w:tbl>
    <w:p w14:paraId="1AFD6AFD" w14:textId="6F9AC3E2" w:rsidR="009A4DF7" w:rsidRDefault="009A4DF7" w:rsidP="009A4DF7">
      <w:pPr>
        <w:pStyle w:val="Heading3"/>
      </w:pPr>
      <w:r>
        <w:t>Analytics Concentration (44 credits total)</w:t>
      </w:r>
    </w:p>
    <w:p w14:paraId="027AA966" w14:textId="498F49CA" w:rsidR="009A4DF7" w:rsidRPr="009A4DF7" w:rsidRDefault="009A4DF7" w:rsidP="009A4DF7">
      <w:pPr>
        <w:pStyle w:val="Heading4"/>
      </w:pPr>
      <w:r>
        <w:t>Required Classes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Analytics Concentration Required Courses"/>
      </w:tblPr>
      <w:tblGrid>
        <w:gridCol w:w="1528"/>
        <w:gridCol w:w="2610"/>
        <w:gridCol w:w="989"/>
        <w:gridCol w:w="1549"/>
        <w:gridCol w:w="1549"/>
        <w:gridCol w:w="1549"/>
        <w:gridCol w:w="1546"/>
        <w:gridCol w:w="6"/>
        <w:gridCol w:w="1544"/>
        <w:gridCol w:w="6"/>
        <w:gridCol w:w="1544"/>
        <w:gridCol w:w="6"/>
      </w:tblGrid>
      <w:tr w:rsidR="00BF6B6B" w:rsidRPr="00DD01F6" w14:paraId="7B2BC9E4" w14:textId="77777777" w:rsidTr="00BF6B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4D68C91" w14:textId="77777777" w:rsidR="009E158D" w:rsidRPr="00DD01F6" w:rsidRDefault="009E158D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05DB5C23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4B6A6CCD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6" w:type="pct"/>
          </w:tcPr>
          <w:p w14:paraId="4CDCD641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6" w:type="pct"/>
          </w:tcPr>
          <w:p w14:paraId="4F145706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5A5B7218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6" w:type="pct"/>
          </w:tcPr>
          <w:p w14:paraId="0134F8A9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6" w:type="pct"/>
            <w:gridSpan w:val="2"/>
          </w:tcPr>
          <w:p w14:paraId="68341B1F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  <w:gridSpan w:val="2"/>
          </w:tcPr>
          <w:p w14:paraId="32016927" w14:textId="77777777" w:rsidR="009E158D" w:rsidRPr="00DD01F6" w:rsidRDefault="009E158D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BF6B6B" w:rsidRPr="00DD01F6" w14:paraId="5851EEB0" w14:textId="77777777" w:rsidTr="00BF6B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9ED3007" w14:textId="3C26466B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671</w:t>
            </w:r>
          </w:p>
        </w:tc>
        <w:tc>
          <w:tcPr>
            <w:tcW w:w="905" w:type="pct"/>
          </w:tcPr>
          <w:p w14:paraId="7B5874A6" w14:textId="2CD8E2A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Problem Formulation and Data</w:t>
            </w:r>
          </w:p>
        </w:tc>
        <w:tc>
          <w:tcPr>
            <w:tcW w:w="343" w:type="pct"/>
          </w:tcPr>
          <w:p w14:paraId="0B800B07" w14:textId="177C42AA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6" w:type="pct"/>
            <w:vAlign w:val="top"/>
          </w:tcPr>
          <w:p w14:paraId="4A33D5CC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vAlign w:val="top"/>
          </w:tcPr>
          <w:p w14:paraId="419DCD2C" w14:textId="6DA6760B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DD4F78F" w14:textId="260B651B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6" w:type="pct"/>
            <w:vAlign w:val="top"/>
          </w:tcPr>
          <w:p w14:paraId="4E2A1C57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vAlign w:val="top"/>
          </w:tcPr>
          <w:p w14:paraId="408E04F4" w14:textId="1E327FDF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 Sync</w:t>
            </w:r>
          </w:p>
        </w:tc>
        <w:tc>
          <w:tcPr>
            <w:tcW w:w="537" w:type="pct"/>
            <w:gridSpan w:val="2"/>
            <w:vAlign w:val="top"/>
          </w:tcPr>
          <w:p w14:paraId="2360EC32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584B9D64" w14:textId="77777777" w:rsidTr="00BF6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A3EBC70" w14:textId="48E55E99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687</w:t>
            </w:r>
          </w:p>
        </w:tc>
        <w:tc>
          <w:tcPr>
            <w:tcW w:w="905" w:type="pct"/>
          </w:tcPr>
          <w:p w14:paraId="33D0011C" w14:textId="33F59A2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Business Analytics</w:t>
            </w:r>
          </w:p>
        </w:tc>
        <w:tc>
          <w:tcPr>
            <w:tcW w:w="343" w:type="pct"/>
          </w:tcPr>
          <w:p w14:paraId="4DC762A4" w14:textId="1516425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52014C0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AC90E85" w14:textId="1260574B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E3EFF6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Align w:val="top"/>
          </w:tcPr>
          <w:p w14:paraId="11D9BC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vAlign w:val="top"/>
          </w:tcPr>
          <w:p w14:paraId="692F099A" w14:textId="1501A473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gridSpan w:val="2"/>
            <w:vAlign w:val="top"/>
          </w:tcPr>
          <w:p w14:paraId="4C90564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64F95E8" w14:textId="32D93627" w:rsidR="009A4DF7" w:rsidRDefault="00E326D1" w:rsidP="00E326D1">
      <w:pPr>
        <w:pStyle w:val="Heading4"/>
      </w:pPr>
      <w:r>
        <w:t>Electives</w:t>
      </w:r>
    </w:p>
    <w:p w14:paraId="160240E0" w14:textId="150C6648" w:rsidR="00E326D1" w:rsidRPr="00E326D1" w:rsidRDefault="00E326D1" w:rsidP="00E326D1">
      <w:pPr>
        <w:pStyle w:val="NormalParagraph"/>
      </w:pPr>
      <w:r>
        <w:t>Take at least 4 credits from the following courses</w:t>
      </w:r>
    </w:p>
    <w:tbl>
      <w:tblPr>
        <w:tblStyle w:val="GradPlanner"/>
        <w:tblW w:w="5009" w:type="pct"/>
        <w:tblLayout w:type="fixed"/>
        <w:tblLook w:val="04A0" w:firstRow="1" w:lastRow="0" w:firstColumn="1" w:lastColumn="0" w:noHBand="0" w:noVBand="1"/>
        <w:tblCaption w:val="Analytics Concentration Electives"/>
      </w:tblPr>
      <w:tblGrid>
        <w:gridCol w:w="1530"/>
        <w:gridCol w:w="2612"/>
        <w:gridCol w:w="990"/>
        <w:gridCol w:w="1549"/>
        <w:gridCol w:w="1549"/>
        <w:gridCol w:w="1549"/>
        <w:gridCol w:w="1549"/>
        <w:gridCol w:w="1549"/>
        <w:gridCol w:w="1549"/>
      </w:tblGrid>
      <w:tr w:rsidR="003C086C" w:rsidRPr="00DD01F6" w14:paraId="7954E2E3" w14:textId="77777777" w:rsidTr="003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FFA7F10" w14:textId="77777777" w:rsidR="00E326D1" w:rsidRPr="00DD01F6" w:rsidRDefault="00E326D1" w:rsidP="00CB7181">
            <w:pPr>
              <w:rPr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57E976E2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32828F6C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55C4FB79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26</w:t>
            </w:r>
          </w:p>
        </w:tc>
        <w:tc>
          <w:tcPr>
            <w:tcW w:w="537" w:type="pct"/>
          </w:tcPr>
          <w:p w14:paraId="00F0379D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1A922FAB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7" w:type="pct"/>
          </w:tcPr>
          <w:p w14:paraId="753B7E59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066B0FC3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54486B9A" w14:textId="77777777" w:rsidR="00E326D1" w:rsidRPr="00DD01F6" w:rsidRDefault="00E326D1" w:rsidP="00CB71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</w:tr>
      <w:tr w:rsidR="003C086C" w:rsidRPr="00DD01F6" w14:paraId="7214CDCB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891068A" w14:textId="49076F91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685</w:t>
            </w:r>
          </w:p>
        </w:tc>
        <w:tc>
          <w:tcPr>
            <w:tcW w:w="905" w:type="pct"/>
          </w:tcPr>
          <w:p w14:paraId="7EB4C182" w14:textId="0067D70F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 Mining Tools</w:t>
            </w:r>
          </w:p>
        </w:tc>
        <w:tc>
          <w:tcPr>
            <w:tcW w:w="343" w:type="pct"/>
          </w:tcPr>
          <w:p w14:paraId="77708F36" w14:textId="2AB21D36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3432F58A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20290C4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57787CAE" w14:textId="30EAE72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4453F202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378058D" w14:textId="77777777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E79CF5D" w14:textId="3EB29D15" w:rsidR="00DD01F6" w:rsidRPr="00DD01F6" w:rsidRDefault="00DD01F6" w:rsidP="00DD01F6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</w:tr>
      <w:tr w:rsidR="003C086C" w:rsidRPr="00DD01F6" w14:paraId="5957B19F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327C8A1" w14:textId="786BDCB8" w:rsidR="003C086C" w:rsidRPr="00DD01F6" w:rsidRDefault="003C086C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686</w:t>
            </w:r>
          </w:p>
        </w:tc>
        <w:tc>
          <w:tcPr>
            <w:tcW w:w="905" w:type="pct"/>
          </w:tcPr>
          <w:p w14:paraId="484880E9" w14:textId="0DFD479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Data Mining Tools</w:t>
            </w:r>
          </w:p>
        </w:tc>
        <w:tc>
          <w:tcPr>
            <w:tcW w:w="343" w:type="pct"/>
          </w:tcPr>
          <w:p w14:paraId="20863BDE" w14:textId="0E177464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3387E05E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01F6">
              <w:rPr>
                <w:rFonts w:cstheme="minorHAnsi"/>
                <w:sz w:val="22"/>
                <w:szCs w:val="22"/>
              </w:rPr>
              <w:t>Online Async</w:t>
            </w:r>
          </w:p>
        </w:tc>
        <w:tc>
          <w:tcPr>
            <w:tcW w:w="537" w:type="pct"/>
          </w:tcPr>
          <w:p w14:paraId="5B4F60D6" w14:textId="7E63BE09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0F42E702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14A503DB" w14:textId="35A2A7FE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</w:tcPr>
          <w:p w14:paraId="1991B104" w14:textId="777777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</w:tcPr>
          <w:p w14:paraId="78F4907B" w14:textId="00266077" w:rsidR="003C086C" w:rsidRPr="00DD01F6" w:rsidRDefault="003C086C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C086C" w:rsidRPr="00DD01F6" w14:paraId="14D11DCF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446132E" w14:textId="77C6E7F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688</w:t>
            </w:r>
          </w:p>
        </w:tc>
        <w:tc>
          <w:tcPr>
            <w:tcW w:w="905" w:type="pct"/>
          </w:tcPr>
          <w:p w14:paraId="5F5A8D32" w14:textId="6F7362AC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Predictive Analytics</w:t>
            </w:r>
          </w:p>
        </w:tc>
        <w:tc>
          <w:tcPr>
            <w:tcW w:w="343" w:type="pct"/>
          </w:tcPr>
          <w:p w14:paraId="2FE7ADED" w14:textId="34D8E50A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6608331D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639DCD74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7DFC6E3" w14:textId="1E462CD8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EDDD3F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F18D0D1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60FBCF7" w14:textId="053322B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</w:tr>
      <w:tr w:rsidR="003C086C" w:rsidRPr="00DD01F6" w14:paraId="731557C1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5714C04" w14:textId="2BDA7AD1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MIS 693</w:t>
            </w:r>
          </w:p>
        </w:tc>
        <w:tc>
          <w:tcPr>
            <w:tcW w:w="905" w:type="pct"/>
          </w:tcPr>
          <w:p w14:paraId="567E09AC" w14:textId="586A73A0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Advanced Supply Chain Info Systems</w:t>
            </w:r>
          </w:p>
        </w:tc>
        <w:tc>
          <w:tcPr>
            <w:tcW w:w="343" w:type="pct"/>
          </w:tcPr>
          <w:p w14:paraId="3C45EB9E" w14:textId="7FD779C2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top"/>
          </w:tcPr>
          <w:p w14:paraId="616CE7F6" w14:textId="15C70AC4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2A0BA0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B26DF4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D4F9775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1722AFD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03E7EA54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64F8EA9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FCCD34B" w14:textId="4E11676B" w:rsidR="00DD01F6" w:rsidRPr="00DD01F6" w:rsidRDefault="00DD01F6" w:rsidP="00DD01F6">
            <w:pPr>
              <w:rPr>
                <w:b w:val="0"/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DATA/</w:t>
            </w:r>
            <w:r w:rsidR="00D86D49">
              <w:rPr>
                <w:sz w:val="22"/>
                <w:szCs w:val="22"/>
              </w:rPr>
              <w:t xml:space="preserve"> </w:t>
            </w:r>
            <w:r w:rsidRPr="00DD01F6">
              <w:rPr>
                <w:sz w:val="22"/>
                <w:szCs w:val="22"/>
              </w:rPr>
              <w:t>MATH 611</w:t>
            </w:r>
          </w:p>
        </w:tc>
        <w:tc>
          <w:tcPr>
            <w:tcW w:w="905" w:type="pct"/>
          </w:tcPr>
          <w:p w14:paraId="3FD29E04" w14:textId="6809C752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Data Science and Analytics</w:t>
            </w:r>
          </w:p>
        </w:tc>
        <w:tc>
          <w:tcPr>
            <w:tcW w:w="343" w:type="pct"/>
          </w:tcPr>
          <w:p w14:paraId="0E04DB05" w14:textId="0867127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3</w:t>
            </w:r>
          </w:p>
        </w:tc>
        <w:tc>
          <w:tcPr>
            <w:tcW w:w="537" w:type="pct"/>
            <w:vAlign w:val="top"/>
          </w:tcPr>
          <w:p w14:paraId="6B5300F1" w14:textId="0FF4BD99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Classroom</w:t>
            </w:r>
          </w:p>
        </w:tc>
        <w:tc>
          <w:tcPr>
            <w:tcW w:w="537" w:type="pct"/>
            <w:vAlign w:val="top"/>
          </w:tcPr>
          <w:p w14:paraId="6A580B3E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4EB446B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50A3B6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496364A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1AD7433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6B348011" w14:textId="77777777" w:rsidTr="003C0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A8DFD6" w14:textId="4255AED2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MGMT 675</w:t>
            </w:r>
          </w:p>
        </w:tc>
        <w:tc>
          <w:tcPr>
            <w:tcW w:w="905" w:type="pct"/>
          </w:tcPr>
          <w:p w14:paraId="4D9FEC68" w14:textId="251BDEEC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Competitive Intelligence</w:t>
            </w:r>
          </w:p>
        </w:tc>
        <w:tc>
          <w:tcPr>
            <w:tcW w:w="343" w:type="pct"/>
          </w:tcPr>
          <w:p w14:paraId="0B3D3F8E" w14:textId="753C5D55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47BBE208" w14:textId="3B1A597E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rFonts w:cstheme="minorHAnsi"/>
                <w:sz w:val="22"/>
                <w:szCs w:val="22"/>
              </w:rPr>
              <w:t>Online Async</w:t>
            </w:r>
          </w:p>
        </w:tc>
        <w:tc>
          <w:tcPr>
            <w:tcW w:w="537" w:type="pct"/>
            <w:vAlign w:val="top"/>
          </w:tcPr>
          <w:p w14:paraId="0DDB36A2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DCBA3A5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851ACA8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059A051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96823DC" w14:textId="77777777" w:rsidR="00DD01F6" w:rsidRPr="00DD01F6" w:rsidRDefault="00DD01F6" w:rsidP="00DD0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01F6" w:rsidRPr="00DD01F6" w14:paraId="54239E4B" w14:textId="77777777" w:rsidTr="003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D8D9915" w14:textId="7974084F" w:rsidR="00DD01F6" w:rsidRPr="00DD01F6" w:rsidRDefault="00DD01F6" w:rsidP="00DD01F6">
            <w:pPr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HRM 566G</w:t>
            </w:r>
          </w:p>
        </w:tc>
        <w:tc>
          <w:tcPr>
            <w:tcW w:w="905" w:type="pct"/>
          </w:tcPr>
          <w:p w14:paraId="0C36602C" w14:textId="2EB78074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People Analytics</w:t>
            </w:r>
          </w:p>
        </w:tc>
        <w:tc>
          <w:tcPr>
            <w:tcW w:w="343" w:type="pct"/>
          </w:tcPr>
          <w:p w14:paraId="1D14428A" w14:textId="27D57A9E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2D4977B5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68230D8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7B98C35B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2E8B61B0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342F5882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7" w:type="pct"/>
            <w:vAlign w:val="top"/>
          </w:tcPr>
          <w:p w14:paraId="17633637" w14:textId="77777777" w:rsidR="00DD01F6" w:rsidRPr="00DD01F6" w:rsidRDefault="00DD01F6" w:rsidP="00DD0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05C8779" w14:textId="132FFCBA" w:rsidR="00DD01F6" w:rsidRDefault="00DD01F6" w:rsidP="00DD01F6">
      <w:pPr>
        <w:pStyle w:val="Heading2"/>
      </w:pPr>
      <w:r w:rsidRPr="00C57A53">
        <w:lastRenderedPageBreak/>
        <w:t>Notes</w:t>
      </w:r>
    </w:p>
    <w:p w14:paraId="3CF6DE44" w14:textId="77777777" w:rsidR="00C27EFD" w:rsidRDefault="00DD01F6" w:rsidP="00C27EFD">
      <w:pPr>
        <w:rPr>
          <w:szCs w:val="24"/>
        </w:rPr>
      </w:pPr>
      <w:r w:rsidRPr="00DD01F6">
        <w:rPr>
          <w:rStyle w:val="Heading3Char"/>
        </w:rPr>
        <w:t>Course Formats</w:t>
      </w:r>
      <w:r>
        <w:rPr>
          <w:sz w:val="24"/>
          <w:szCs w:val="24"/>
        </w:rPr>
        <w:t xml:space="preserve">   </w:t>
      </w:r>
    </w:p>
    <w:p w14:paraId="66FED3BB" w14:textId="25DA262A" w:rsidR="00DD01F6" w:rsidRPr="00E82E1D" w:rsidRDefault="00DD01F6" w:rsidP="00E82E1D">
      <w:pPr>
        <w:pStyle w:val="ListParagraph"/>
        <w:numPr>
          <w:ilvl w:val="0"/>
          <w:numId w:val="15"/>
        </w:numPr>
        <w:rPr>
          <w:szCs w:val="24"/>
        </w:rPr>
      </w:pPr>
      <w:r w:rsidRPr="00E82E1D">
        <w:rPr>
          <w:b/>
          <w:sz w:val="24"/>
          <w:szCs w:val="24"/>
        </w:rPr>
        <w:t>Classroom courses</w:t>
      </w:r>
      <w:r w:rsidRPr="00E82E1D">
        <w:rPr>
          <w:sz w:val="24"/>
          <w:szCs w:val="24"/>
        </w:rPr>
        <w:t>: Learners attend face-to-face class meetings</w:t>
      </w:r>
    </w:p>
    <w:p w14:paraId="79C9AB23" w14:textId="3DC0305D" w:rsidR="00DD01F6" w:rsidRDefault="00DD01F6" w:rsidP="00DD01F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01F6">
        <w:rPr>
          <w:b/>
          <w:sz w:val="24"/>
          <w:szCs w:val="24"/>
        </w:rPr>
        <w:t>Hybrid courses</w:t>
      </w:r>
      <w:r w:rsidRPr="00DD01F6">
        <w:rPr>
          <w:sz w:val="24"/>
          <w:szCs w:val="24"/>
        </w:rPr>
        <w:t>: Course is a blend of face-to-face classroom meetings and online learning</w:t>
      </w:r>
    </w:p>
    <w:p w14:paraId="51A33EF9" w14:textId="4F07CC5E" w:rsidR="00DD01F6" w:rsidRPr="00DD01F6" w:rsidRDefault="00DD01F6" w:rsidP="00DD01F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D01F6">
        <w:rPr>
          <w:b/>
          <w:sz w:val="24"/>
          <w:szCs w:val="24"/>
        </w:rPr>
        <w:t>Online courses</w:t>
      </w:r>
      <w:r w:rsidRPr="00DD01F6">
        <w:rPr>
          <w:sz w:val="24"/>
          <w:szCs w:val="24"/>
        </w:rPr>
        <w:t>: All instruction is delivered online.</w:t>
      </w:r>
    </w:p>
    <w:p w14:paraId="0601E15A" w14:textId="0E9C7317" w:rsidR="00DD01F6" w:rsidRDefault="00DD01F6" w:rsidP="00DD01F6">
      <w:pPr>
        <w:pStyle w:val="Heading3"/>
      </w:pPr>
      <w:r w:rsidRPr="00C57A53">
        <w:t>Course Order</w:t>
      </w:r>
    </w:p>
    <w:p w14:paraId="26AE3E66" w14:textId="77777777" w:rsidR="00DD01F6" w:rsidRDefault="00DD01F6" w:rsidP="00DD01F6">
      <w:pPr>
        <w:pStyle w:val="NormalParagraph"/>
      </w:pPr>
      <w:r w:rsidRPr="00C57A53">
        <w:t xml:space="preserve">Learners are encouraged to start the program with either or </w:t>
      </w:r>
      <w:proofErr w:type="gramStart"/>
      <w:r w:rsidRPr="00C57A53">
        <w:t xml:space="preserve">both of the </w:t>
      </w:r>
      <w:r>
        <w:t>MBA</w:t>
      </w:r>
      <w:r w:rsidRPr="00C57A53">
        <w:t>’s</w:t>
      </w:r>
      <w:proofErr w:type="gramEnd"/>
      <w:r w:rsidRPr="00C57A53">
        <w:t xml:space="preserve"> 2-credit</w:t>
      </w:r>
      <w:r>
        <w:t xml:space="preserve"> required courses</w:t>
      </w:r>
      <w:r w:rsidRPr="00C57A53">
        <w:t>: MGMT 600 and/or ECON 696.</w:t>
      </w:r>
    </w:p>
    <w:p w14:paraId="41431365" w14:textId="059C8BAD" w:rsidR="00DD01F6" w:rsidRDefault="00DD01F6" w:rsidP="00DD01F6">
      <w:pPr>
        <w:pStyle w:val="NormalParagraph"/>
      </w:pPr>
      <w:r>
        <w:t>The program occasionally welcomes</w:t>
      </w:r>
      <w:r w:rsidRPr="00C57A53">
        <w:t xml:space="preserve"> new students after the application deadline, which can mean that sections of MGMT 600 and/or ECON 696 are full</w:t>
      </w:r>
      <w:r>
        <w:t xml:space="preserve"> for these late-admitted learners</w:t>
      </w:r>
      <w:r w:rsidRPr="00C57A53">
        <w:t>.  In this case the learner may register for any</w:t>
      </w:r>
      <w:r>
        <w:t xml:space="preserve"> other</w:t>
      </w:r>
      <w:r w:rsidRPr="00C57A53">
        <w:t xml:space="preserve"> course that (1) has no prerequisites and (2) still has openings</w:t>
      </w:r>
      <w:r>
        <w:t>, except for MGMT 699</w:t>
      </w:r>
      <w:r w:rsidRPr="00C57A53">
        <w:t>.</w:t>
      </w:r>
    </w:p>
    <w:p w14:paraId="0D2DB585" w14:textId="1AE9E23C" w:rsidR="00DD01F6" w:rsidRPr="00C57A53" w:rsidRDefault="00DD01F6" w:rsidP="00DD01F6">
      <w:pPr>
        <w:pStyle w:val="NormalParagraph"/>
      </w:pPr>
      <w:r w:rsidRPr="00C57A53">
        <w:t>After the learner’s first semester, all courses may be taken in any order</w:t>
      </w:r>
      <w:r>
        <w:t xml:space="preserve"> </w:t>
      </w:r>
      <w:r w:rsidRPr="00C57A53">
        <w:t xml:space="preserve">unless they have prerequisites. </w:t>
      </w:r>
      <w:r>
        <w:t xml:space="preserve"> </w:t>
      </w:r>
      <w:r w:rsidRPr="00C57A53">
        <w:t>MGMT 699</w:t>
      </w:r>
      <w:r>
        <w:t xml:space="preserve"> should</w:t>
      </w:r>
      <w:r w:rsidRPr="00C57A53">
        <w:t xml:space="preserve"> be taken in the final </w:t>
      </w:r>
      <w:proofErr w:type="gramStart"/>
      <w:r w:rsidRPr="00C57A53">
        <w:t>semester, but</w:t>
      </w:r>
      <w:proofErr w:type="gramEnd"/>
      <w:r w:rsidRPr="00C57A53">
        <w:t xml:space="preserve"> can be taken concurrently with another course.</w:t>
      </w:r>
    </w:p>
    <w:p w14:paraId="631BE850" w14:textId="40488F7F" w:rsidR="00DD01F6" w:rsidRDefault="00DD01F6" w:rsidP="00DD01F6">
      <w:pPr>
        <w:pStyle w:val="Heading3"/>
      </w:pPr>
      <w:proofErr w:type="gramStart"/>
      <w:r w:rsidRPr="00C57A53">
        <w:t>Concentrations</w:t>
      </w:r>
      <w:proofErr w:type="gramEnd"/>
    </w:p>
    <w:p w14:paraId="6FE8BD7E" w14:textId="7D3ADEC8" w:rsidR="00DD01F6" w:rsidRPr="00DD01F6" w:rsidRDefault="00DD01F6" w:rsidP="00DD01F6">
      <w:pPr>
        <w:pStyle w:val="NormalParagraph"/>
      </w:pPr>
      <w:r w:rsidRPr="00C57A53">
        <w:t xml:space="preserve">Students who opt to pursue an MBA concentration will have their </w:t>
      </w:r>
      <w:r>
        <w:t>8 elective credits</w:t>
      </w:r>
      <w:r w:rsidRPr="00C57A53">
        <w:t xml:space="preserve"> dictated by the</w:t>
      </w:r>
      <w:r>
        <w:t xml:space="preserve"> requirements of the </w:t>
      </w:r>
      <w:r w:rsidRPr="00C57A53">
        <w:t>concentration they choose.  They will also take one more 4-credit course (for a total of 44 credits) than students opting to earn an MBA without concentration.</w:t>
      </w:r>
    </w:p>
    <w:p w14:paraId="4775BBB3" w14:textId="5A8C8AE8" w:rsidR="00DD01F6" w:rsidRDefault="00DD01F6" w:rsidP="00DD01F6">
      <w:pPr>
        <w:pStyle w:val="Heading3"/>
      </w:pPr>
      <w:r>
        <w:t>Electives</w:t>
      </w:r>
    </w:p>
    <w:p w14:paraId="4EBA8C66" w14:textId="5681AA79" w:rsidR="00DD01F6" w:rsidRDefault="00DD01F6" w:rsidP="00DD01F6">
      <w:pPr>
        <w:pStyle w:val="NormalParagraph"/>
      </w:pPr>
      <w:r w:rsidRPr="00C57A53">
        <w:t>Students opting to</w:t>
      </w:r>
      <w:r>
        <w:t xml:space="preserve"> not</w:t>
      </w:r>
      <w:r w:rsidRPr="00C57A53">
        <w:t xml:space="preserve"> pursue an MBA concentration may select electives from among any of the graduate course</w:t>
      </w:r>
      <w:r>
        <w:t>s</w:t>
      </w:r>
      <w:r w:rsidRPr="00C57A53">
        <w:t xml:space="preserve"> offered in the College of Management.  Graduate courses offered by other Metropolitan State University colleges may be </w:t>
      </w:r>
      <w:r>
        <w:t>used as MBA electives</w:t>
      </w:r>
      <w:r w:rsidRPr="00C57A53">
        <w:t xml:space="preserve"> at the discretion of the MBA Program Director.</w:t>
      </w:r>
    </w:p>
    <w:p w14:paraId="4AC9ED1B" w14:textId="44035F18" w:rsidR="00E326D1" w:rsidRPr="009A4DF7" w:rsidRDefault="00E326D1" w:rsidP="009A4DF7">
      <w:pPr>
        <w:pStyle w:val="NormalParagraph"/>
      </w:pPr>
    </w:p>
    <w:sectPr w:rsidR="00E326D1" w:rsidRPr="009A4DF7" w:rsidSect="002B16E0">
      <w:head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7A4C" w14:textId="77777777" w:rsidR="00746213" w:rsidRDefault="00746213" w:rsidP="003905B6">
      <w:r>
        <w:separator/>
      </w:r>
    </w:p>
  </w:endnote>
  <w:endnote w:type="continuationSeparator" w:id="0">
    <w:p w14:paraId="1F069169" w14:textId="77777777" w:rsidR="00746213" w:rsidRDefault="00746213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65DA" w14:textId="77777777" w:rsidR="00746213" w:rsidRDefault="00746213" w:rsidP="003905B6">
      <w:r>
        <w:separator/>
      </w:r>
    </w:p>
  </w:footnote>
  <w:footnote w:type="continuationSeparator" w:id="0">
    <w:p w14:paraId="69738382" w14:textId="77777777" w:rsidR="00746213" w:rsidRDefault="00746213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1AD" w14:textId="77777777" w:rsidR="003905B6" w:rsidRDefault="003905B6" w:rsidP="003905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0462"/>
    <w:multiLevelType w:val="hybridMultilevel"/>
    <w:tmpl w:val="71D8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4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0561">
    <w:abstractNumId w:val="11"/>
  </w:num>
  <w:num w:numId="2" w16cid:durableId="104271610">
    <w:abstractNumId w:val="3"/>
  </w:num>
  <w:num w:numId="3" w16cid:durableId="901645007">
    <w:abstractNumId w:val="9"/>
  </w:num>
  <w:num w:numId="4" w16cid:durableId="2084135633">
    <w:abstractNumId w:val="5"/>
  </w:num>
  <w:num w:numId="5" w16cid:durableId="1172768064">
    <w:abstractNumId w:val="2"/>
  </w:num>
  <w:num w:numId="6" w16cid:durableId="1134710743">
    <w:abstractNumId w:val="1"/>
  </w:num>
  <w:num w:numId="7" w16cid:durableId="403837993">
    <w:abstractNumId w:val="0"/>
  </w:num>
  <w:num w:numId="8" w16cid:durableId="1472361064">
    <w:abstractNumId w:val="8"/>
  </w:num>
  <w:num w:numId="9" w16cid:durableId="1387143576">
    <w:abstractNumId w:val="14"/>
  </w:num>
  <w:num w:numId="10" w16cid:durableId="519243857">
    <w:abstractNumId w:val="6"/>
  </w:num>
  <w:num w:numId="11" w16cid:durableId="1336614349">
    <w:abstractNumId w:val="13"/>
  </w:num>
  <w:num w:numId="12" w16cid:durableId="1998655273">
    <w:abstractNumId w:val="7"/>
  </w:num>
  <w:num w:numId="13" w16cid:durableId="1853567653">
    <w:abstractNumId w:val="4"/>
  </w:num>
  <w:num w:numId="14" w16cid:durableId="786389717">
    <w:abstractNumId w:val="10"/>
  </w:num>
  <w:num w:numId="15" w16cid:durableId="1295601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E"/>
    <w:rsid w:val="00035EB0"/>
    <w:rsid w:val="0004012E"/>
    <w:rsid w:val="0006633D"/>
    <w:rsid w:val="000E0389"/>
    <w:rsid w:val="001170AF"/>
    <w:rsid w:val="00131CBB"/>
    <w:rsid w:val="00137B8D"/>
    <w:rsid w:val="00154C07"/>
    <w:rsid w:val="0016170D"/>
    <w:rsid w:val="001F232C"/>
    <w:rsid w:val="00240029"/>
    <w:rsid w:val="00244BBC"/>
    <w:rsid w:val="00245E08"/>
    <w:rsid w:val="00255AF3"/>
    <w:rsid w:val="00261589"/>
    <w:rsid w:val="00262A27"/>
    <w:rsid w:val="00266D7A"/>
    <w:rsid w:val="002B16E0"/>
    <w:rsid w:val="00335321"/>
    <w:rsid w:val="00386869"/>
    <w:rsid w:val="003905B6"/>
    <w:rsid w:val="003A3FF9"/>
    <w:rsid w:val="003C086C"/>
    <w:rsid w:val="003C1D40"/>
    <w:rsid w:val="003C275A"/>
    <w:rsid w:val="003F7F45"/>
    <w:rsid w:val="00407247"/>
    <w:rsid w:val="00410C43"/>
    <w:rsid w:val="00455D9C"/>
    <w:rsid w:val="004779E8"/>
    <w:rsid w:val="00490D2E"/>
    <w:rsid w:val="004A1A5E"/>
    <w:rsid w:val="004C1238"/>
    <w:rsid w:val="0050373B"/>
    <w:rsid w:val="00530B49"/>
    <w:rsid w:val="00545860"/>
    <w:rsid w:val="0056555A"/>
    <w:rsid w:val="00566666"/>
    <w:rsid w:val="00587257"/>
    <w:rsid w:val="005A0D95"/>
    <w:rsid w:val="005C3EB7"/>
    <w:rsid w:val="005C5EBB"/>
    <w:rsid w:val="005C6087"/>
    <w:rsid w:val="005D02D2"/>
    <w:rsid w:val="00615A72"/>
    <w:rsid w:val="00620720"/>
    <w:rsid w:val="00620D1F"/>
    <w:rsid w:val="0064736D"/>
    <w:rsid w:val="00650810"/>
    <w:rsid w:val="00660672"/>
    <w:rsid w:val="00665FC1"/>
    <w:rsid w:val="006C440E"/>
    <w:rsid w:val="007356A4"/>
    <w:rsid w:val="00746213"/>
    <w:rsid w:val="00754010"/>
    <w:rsid w:val="00763A92"/>
    <w:rsid w:val="00790AE8"/>
    <w:rsid w:val="007B34CA"/>
    <w:rsid w:val="007E34B2"/>
    <w:rsid w:val="00804850"/>
    <w:rsid w:val="008673FE"/>
    <w:rsid w:val="008E3FF9"/>
    <w:rsid w:val="00937957"/>
    <w:rsid w:val="00967837"/>
    <w:rsid w:val="009A1A20"/>
    <w:rsid w:val="009A4DF7"/>
    <w:rsid w:val="009D09B0"/>
    <w:rsid w:val="009E118B"/>
    <w:rsid w:val="009E158D"/>
    <w:rsid w:val="009E6779"/>
    <w:rsid w:val="00A0266A"/>
    <w:rsid w:val="00A10F99"/>
    <w:rsid w:val="00A12E3C"/>
    <w:rsid w:val="00A4001E"/>
    <w:rsid w:val="00A9675F"/>
    <w:rsid w:val="00AA16F5"/>
    <w:rsid w:val="00AA6B09"/>
    <w:rsid w:val="00B27DC6"/>
    <w:rsid w:val="00B85C99"/>
    <w:rsid w:val="00BB6C46"/>
    <w:rsid w:val="00BD6B4C"/>
    <w:rsid w:val="00BF2478"/>
    <w:rsid w:val="00BF6B6B"/>
    <w:rsid w:val="00C2245D"/>
    <w:rsid w:val="00C27EFD"/>
    <w:rsid w:val="00C31F1F"/>
    <w:rsid w:val="00C36DBC"/>
    <w:rsid w:val="00C52D72"/>
    <w:rsid w:val="00C66762"/>
    <w:rsid w:val="00C713A5"/>
    <w:rsid w:val="00C800E3"/>
    <w:rsid w:val="00C84C99"/>
    <w:rsid w:val="00C91417"/>
    <w:rsid w:val="00D11509"/>
    <w:rsid w:val="00D12FAA"/>
    <w:rsid w:val="00D41A6A"/>
    <w:rsid w:val="00D42946"/>
    <w:rsid w:val="00D57960"/>
    <w:rsid w:val="00D73A22"/>
    <w:rsid w:val="00D75719"/>
    <w:rsid w:val="00D82C40"/>
    <w:rsid w:val="00D86D49"/>
    <w:rsid w:val="00D87596"/>
    <w:rsid w:val="00D91C3F"/>
    <w:rsid w:val="00DD01F6"/>
    <w:rsid w:val="00E02678"/>
    <w:rsid w:val="00E02E43"/>
    <w:rsid w:val="00E309DB"/>
    <w:rsid w:val="00E326D1"/>
    <w:rsid w:val="00E65007"/>
    <w:rsid w:val="00E82E1D"/>
    <w:rsid w:val="00EB2D1A"/>
    <w:rsid w:val="00ED4A63"/>
    <w:rsid w:val="00EE2E46"/>
    <w:rsid w:val="00EE4044"/>
    <w:rsid w:val="00F9446C"/>
    <w:rsid w:val="00FA2106"/>
    <w:rsid w:val="00FD010F"/>
    <w:rsid w:val="00FD7556"/>
    <w:rsid w:val="00FE1FF6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7F30B"/>
  <w15:chartTrackingRefBased/>
  <w15:docId w15:val="{3ADE646C-361E-4A03-B4BA-D398CB0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D1"/>
    <w:rPr>
      <w:rFonts w:ascii="Montserrat" w:hAnsi="Montserrat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620720"/>
    <w:pPr>
      <w:keepNext/>
      <w:keepLines/>
      <w:spacing w:after="120"/>
      <w:jc w:val="center"/>
      <w:outlineLvl w:val="0"/>
    </w:pPr>
    <w:rPr>
      <w:rFonts w:eastAsia="Times New Roman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E326D1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26D1"/>
    <w:pPr>
      <w:outlineLvl w:val="2"/>
    </w:pPr>
    <w:rPr>
      <w:color w:val="447342" w:themeColor="accent6"/>
      <w:sz w:val="28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E326D1"/>
    <w:pPr>
      <w:outlineLvl w:val="3"/>
    </w:pPr>
    <w:rPr>
      <w:color w:val="286376" w:themeColor="background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720"/>
    <w:rPr>
      <w:rFonts w:ascii="Montserrat" w:eastAsia="Times New Roman" w:hAnsi="Montserrat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26D1"/>
    <w:rPr>
      <w:rFonts w:ascii="Montserrat" w:eastAsia="Montserrat" w:hAnsi="Montserrat" w:cs="Montserrat"/>
      <w:b/>
      <w:color w:val="447342" w:themeColor="accent6"/>
      <w:kern w:val="0"/>
      <w:sz w:val="28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9E158D"/>
    <w:pPr>
      <w:spacing w:after="120"/>
    </w:pPr>
    <w:rPr>
      <w:color w:val="000000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CNHS Course Progression.dotx</Template>
  <TotalTime>402</TotalTime>
  <Pages>4</Pages>
  <Words>882</Words>
  <Characters>4468</Characters>
  <Application>Microsoft Office Word</Application>
  <DocSecurity>0</DocSecurity>
  <Lines>481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Program Planner</dc:title>
  <dc:subject/>
  <dc:creator>Castle, Rachel S</dc:creator>
  <cp:keywords/>
  <dc:description/>
  <cp:lastModifiedBy>Castle, Rachel S</cp:lastModifiedBy>
  <cp:revision>23</cp:revision>
  <cp:lastPrinted>2026-03-17T20:12:00Z</cp:lastPrinted>
  <dcterms:created xsi:type="dcterms:W3CDTF">2026-03-17T13:05:00Z</dcterms:created>
  <dcterms:modified xsi:type="dcterms:W3CDTF">2026-03-17T20:55:00Z</dcterms:modified>
</cp:coreProperties>
</file>